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BD95" w14:textId="77777777" w:rsidR="001B023D" w:rsidRPr="001B023D" w:rsidRDefault="001B023D" w:rsidP="001B023D">
      <w:pPr>
        <w:overflowPunct w:val="0"/>
        <w:adjustRightInd w:val="0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1B023D">
        <w:rPr>
          <w:rFonts w:ascii="ＭＳ 明朝" w:eastAsia="ＭＳ 明朝" w:hAnsi="ＭＳ 明朝" w:hint="eastAsia"/>
          <w:sz w:val="21"/>
          <w:szCs w:val="21"/>
          <w:lang w:eastAsia="zh-TW"/>
        </w:rPr>
        <w:t>別記第２号様式（第３関係）</w:t>
      </w:r>
    </w:p>
    <w:p w14:paraId="6A8BE5CD" w14:textId="77777777" w:rsidR="001B023D" w:rsidRPr="001B023D" w:rsidRDefault="001B023D" w:rsidP="001B023D">
      <w:pPr>
        <w:overflowPunct w:val="0"/>
        <w:adjustRightInd w:val="0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13FBE029" w14:textId="2B359719" w:rsidR="001B023D" w:rsidRPr="001B023D" w:rsidRDefault="001B023D" w:rsidP="00981EB5">
      <w:pPr>
        <w:overflowPunct w:val="0"/>
        <w:adjustRightInd w:val="0"/>
        <w:ind w:firstLineChars="400" w:firstLine="840"/>
        <w:jc w:val="center"/>
        <w:textAlignment w:val="baseline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E5098C">
        <w:rPr>
          <w:rFonts w:ascii="ＭＳ 明朝" w:eastAsia="ＭＳ 明朝" w:hAnsi="ＭＳ 明朝" w:hint="eastAsia"/>
          <w:sz w:val="21"/>
          <w:szCs w:val="21"/>
        </w:rPr>
        <w:t>７</w:t>
      </w:r>
      <w:r w:rsidRPr="001B023D">
        <w:rPr>
          <w:rFonts w:ascii="ＭＳ 明朝" w:eastAsia="ＭＳ 明朝" w:hAnsi="ＭＳ 明朝" w:hint="eastAsia"/>
          <w:sz w:val="21"/>
          <w:szCs w:val="21"/>
        </w:rPr>
        <w:t>年度　　　主目標・重点事業・チーム目標設定状況報告書</w:t>
      </w:r>
    </w:p>
    <w:p w14:paraId="40D353F2" w14:textId="77777777" w:rsidR="001B023D" w:rsidRPr="001B023D" w:rsidRDefault="001B023D" w:rsidP="001B023D">
      <w:pPr>
        <w:overflowPunct w:val="0"/>
        <w:adjustRightInd w:val="0"/>
        <w:ind w:firstLineChars="400" w:firstLine="840"/>
        <w:textAlignment w:val="baseline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27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3464"/>
        <w:gridCol w:w="1167"/>
        <w:gridCol w:w="2970"/>
      </w:tblGrid>
      <w:tr w:rsidR="001B023D" w:rsidRPr="001B023D" w14:paraId="00DF1687" w14:textId="77777777" w:rsidTr="001B023D">
        <w:trPr>
          <w:trHeight w:val="2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3698" w14:textId="77777777" w:rsidR="001B023D" w:rsidRPr="001B023D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1B023D">
              <w:rPr>
                <w:rFonts w:ascii="ＭＳ 明朝" w:eastAsia="ＭＳ 明朝" w:hAnsi="ＭＳ 明朝" w:hint="eastAsia"/>
                <w:sz w:val="21"/>
                <w:szCs w:val="21"/>
              </w:rPr>
              <w:t>所属名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A3B" w14:textId="77777777" w:rsidR="001B023D" w:rsidRPr="001B023D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ひまわりの丘第二学園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14:paraId="4657D813" w14:textId="77777777" w:rsidR="001B023D" w:rsidRPr="001B023D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1B023D">
              <w:rPr>
                <w:rFonts w:ascii="ＭＳ 明朝" w:eastAsia="ＭＳ 明朝" w:hAnsi="ＭＳ 明朝" w:hint="eastAsia"/>
                <w:sz w:val="21"/>
                <w:szCs w:val="21"/>
              </w:rPr>
              <w:t>所属長名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14:paraId="3309250C" w14:textId="5CCECCAC" w:rsidR="001B023D" w:rsidRPr="001B023D" w:rsidRDefault="00E5098C" w:rsidP="0092040D">
            <w:pPr>
              <w:overflowPunct w:val="0"/>
              <w:adjustRightInd w:val="0"/>
              <w:ind w:firstLineChars="200" w:firstLine="42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伊藤　園美</w:t>
            </w:r>
            <w:r w:rsidR="001B023D" w:rsidRPr="001B023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1B023D" w:rsidRPr="001B023D" w14:paraId="26BD6E2A" w14:textId="77777777" w:rsidTr="001B023D">
        <w:trPr>
          <w:trHeight w:val="720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25E" w14:textId="345CAF01" w:rsidR="001B023D" w:rsidRPr="001B023D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1B023D">
              <w:rPr>
                <w:rFonts w:ascii="ＭＳ 明朝" w:eastAsia="ＭＳ 明朝" w:hAnsi="ＭＳ 明朝" w:hint="eastAsia"/>
                <w:sz w:val="21"/>
                <w:szCs w:val="21"/>
              </w:rPr>
              <w:t>主目標</w:t>
            </w:r>
          </w:p>
          <w:p w14:paraId="0A02C147" w14:textId="3B973827" w:rsidR="00316BAE" w:rsidRPr="001B023D" w:rsidRDefault="00482F60" w:rsidP="00E5098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82F60">
              <w:rPr>
                <w:rFonts w:ascii="ＭＳ 明朝" w:eastAsia="ＭＳ 明朝" w:hAnsi="ＭＳ 明朝" w:hint="eastAsia"/>
                <w:sz w:val="21"/>
                <w:szCs w:val="21"/>
              </w:rPr>
              <w:t>利用者一人ひとりの個性を尊重し、行動障がいを伴う重度の知的障がい者が利用される施設として、個別のニーズに応じた質の高いサービス提供</w:t>
            </w:r>
            <w:r w:rsidR="00E5098C">
              <w:rPr>
                <w:rFonts w:ascii="ＭＳ 明朝" w:eastAsia="ＭＳ 明朝" w:hAnsi="ＭＳ 明朝" w:hint="eastAsia"/>
                <w:sz w:val="21"/>
                <w:szCs w:val="21"/>
              </w:rPr>
              <w:t>によりＱＯＬの向上に寄与する。</w:t>
            </w:r>
          </w:p>
        </w:tc>
      </w:tr>
      <w:tr w:rsidR="001B023D" w:rsidRPr="001B023D" w14:paraId="55E31E4C" w14:textId="77777777" w:rsidTr="001B023D">
        <w:trPr>
          <w:trHeight w:val="435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E2AE" w14:textId="78082096" w:rsidR="00316BAE" w:rsidRPr="00316BAE" w:rsidRDefault="00316BAE" w:rsidP="00E5098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316BAE">
              <w:rPr>
                <w:rFonts w:ascii="ＭＳ 明朝" w:eastAsia="ＭＳ 明朝" w:hAnsi="ＭＳ 明朝" w:hint="eastAsia"/>
                <w:sz w:val="21"/>
                <w:szCs w:val="21"/>
              </w:rPr>
              <w:t>重点事業</w:t>
            </w:r>
          </w:p>
          <w:p w14:paraId="4637FD77" w14:textId="0F11D014" w:rsidR="00482F60" w:rsidRPr="00E5098C" w:rsidRDefault="00482F60" w:rsidP="00E5098C">
            <w:pPr>
              <w:pStyle w:val="a7"/>
              <w:numPr>
                <w:ilvl w:val="0"/>
                <w:numId w:val="2"/>
              </w:numPr>
              <w:overflowPunct w:val="0"/>
              <w:adjustRightInd w:val="0"/>
              <w:ind w:leftChars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個別支援計画に基づき</w:t>
            </w:r>
            <w:r w:rsidR="00E5098C"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利用者個々の行動特性に沿ったサービスをチームで共有</w:t>
            </w:r>
            <w:r w:rsidR="00B56DD5"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し</w:t>
            </w:r>
            <w:r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統一した支援を提供することにより、</w:t>
            </w:r>
            <w:r w:rsidR="00E5098C"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利用者が望まれる暮らしが送れるように支援する。</w:t>
            </w:r>
          </w:p>
          <w:p w14:paraId="3B8F3780" w14:textId="1DA6126B" w:rsidR="00482F60" w:rsidRPr="00E5098C" w:rsidRDefault="00B56DD5" w:rsidP="00E5098C">
            <w:pPr>
              <w:pStyle w:val="a7"/>
              <w:numPr>
                <w:ilvl w:val="0"/>
                <w:numId w:val="2"/>
              </w:numPr>
              <w:overflowPunct w:val="0"/>
              <w:adjustRightInd w:val="0"/>
              <w:ind w:leftChars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定期的な</w:t>
            </w:r>
            <w:r w:rsidR="00482F60" w:rsidRPr="00E5098C">
              <w:rPr>
                <w:rFonts w:ascii="ＭＳ 明朝" w:eastAsia="ＭＳ 明朝" w:hAnsi="ＭＳ 明朝"/>
                <w:sz w:val="21"/>
                <w:szCs w:val="21"/>
              </w:rPr>
              <w:t>バイタルチェック等の実施により、利用者の発作や体調不良等の変化に素早く対応し、医療機関と連携して体調の安定に努める。</w:t>
            </w:r>
          </w:p>
          <w:p w14:paraId="0AB4A9DC" w14:textId="77B2EA0A" w:rsidR="00482F60" w:rsidRPr="00E5098C" w:rsidRDefault="00B56DD5" w:rsidP="00E5098C">
            <w:pPr>
              <w:pStyle w:val="a7"/>
              <w:numPr>
                <w:ilvl w:val="0"/>
                <w:numId w:val="2"/>
              </w:numPr>
              <w:overflowPunct w:val="0"/>
              <w:adjustRightInd w:val="0"/>
              <w:ind w:leftChars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関係機関と連携</w:t>
            </w:r>
            <w:r w:rsidR="00E5098C">
              <w:rPr>
                <w:rFonts w:ascii="ＭＳ 明朝" w:eastAsia="ＭＳ 明朝" w:hAnsi="ＭＳ 明朝" w:hint="eastAsia"/>
                <w:sz w:val="21"/>
                <w:szCs w:val="21"/>
              </w:rPr>
              <w:t>し</w:t>
            </w:r>
            <w:r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、利用者</w:t>
            </w:r>
            <w:r w:rsidR="00D4336B" w:rsidRPr="00E5098C">
              <w:rPr>
                <w:rFonts w:ascii="ＭＳ 明朝" w:eastAsia="ＭＳ 明朝" w:hAnsi="ＭＳ 明朝" w:hint="eastAsia"/>
                <w:sz w:val="21"/>
                <w:szCs w:val="21"/>
              </w:rPr>
              <w:t>個々への最適なサービス提供を模索する。</w:t>
            </w:r>
          </w:p>
          <w:p w14:paraId="2457C311" w14:textId="0E2BF772" w:rsidR="00981EB5" w:rsidRPr="00B56DD5" w:rsidRDefault="00981EB5" w:rsidP="00981EB5">
            <w:pPr>
              <w:pStyle w:val="a7"/>
              <w:overflowPunct w:val="0"/>
              <w:adjustRightInd w:val="0"/>
              <w:ind w:leftChars="0" w:left="58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023D" w:rsidRPr="001B023D" w14:paraId="3D5D8059" w14:textId="77777777" w:rsidTr="001B023D">
        <w:trPr>
          <w:trHeight w:val="435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0E2028" w14:textId="479E6C14" w:rsidR="001B023D" w:rsidRPr="00450B71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チーム目標</w:t>
            </w:r>
            <w:r w:rsidR="006311E0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〔</w:t>
            </w:r>
            <w:r w:rsidR="00136EBB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企画経営</w:t>
            </w:r>
            <w:r w:rsidR="006311E0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担当〕（重点事業</w:t>
            </w:r>
            <w:r w:rsidR="00136EBB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  <w:r w:rsidR="006311E0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43531D95" w14:textId="77777777" w:rsidR="00E5098C" w:rsidRDefault="003846AA" w:rsidP="003846AA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9C3E4D">
              <w:rPr>
                <w:rFonts w:ascii="ＭＳ 明朝" w:eastAsia="ＭＳ 明朝" w:hAnsi="ＭＳ 明朝" w:hint="eastAsia"/>
                <w:sz w:val="21"/>
                <w:szCs w:val="21"/>
              </w:rPr>
              <w:t>・利用者の「安心・安全・笑顔」のため各所修繕や改修すべき場所を点検し、安心・安全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な</w:t>
            </w:r>
            <w:r w:rsidRPr="009C3E4D">
              <w:rPr>
                <w:rFonts w:ascii="ＭＳ 明朝" w:eastAsia="ＭＳ 明朝" w:hAnsi="ＭＳ 明朝" w:hint="eastAsia"/>
                <w:sz w:val="21"/>
                <w:szCs w:val="21"/>
              </w:rPr>
              <w:t>生活を支える環境整備に努める。</w:t>
            </w:r>
          </w:p>
          <w:p w14:paraId="05D0FBEE" w14:textId="37FC0D70" w:rsidR="0092040D" w:rsidRPr="00450B71" w:rsidRDefault="0092040D" w:rsidP="003846AA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023D" w:rsidRPr="001B023D" w14:paraId="187BC6EA" w14:textId="77777777" w:rsidTr="001B023D">
        <w:trPr>
          <w:trHeight w:val="660"/>
        </w:trPr>
        <w:tc>
          <w:tcPr>
            <w:tcW w:w="84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11BA96" w14:textId="0FEE7920" w:rsidR="001B023D" w:rsidRPr="00450B71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チーム目標</w:t>
            </w:r>
            <w:r w:rsidR="006311E0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〔</w:t>
            </w:r>
            <w:r w:rsidR="00136EBB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企画経営</w:t>
            </w:r>
            <w:r w:rsidR="006311E0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担当〕（重点事業</w:t>
            </w:r>
            <w:r w:rsidR="00F13977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  <w:r w:rsidR="00136EBB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92192FD" w14:textId="77777777" w:rsidR="00E5098C" w:rsidRDefault="003846AA" w:rsidP="003846AA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各種加算に対応した要件確認、請求確認を適切に行い、個々に必要なサービス提供を過失無く行えるよう努める。</w:t>
            </w:r>
          </w:p>
          <w:p w14:paraId="19DB98A6" w14:textId="4D6A8D2D" w:rsidR="0092040D" w:rsidRPr="00450B71" w:rsidRDefault="0092040D" w:rsidP="003846AA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023D" w:rsidRPr="001B023D" w14:paraId="5997803E" w14:textId="77777777" w:rsidTr="001B023D">
        <w:trPr>
          <w:trHeight w:val="540"/>
        </w:trPr>
        <w:tc>
          <w:tcPr>
            <w:tcW w:w="84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8AB1BC" w14:textId="505B9E88" w:rsidR="001B023D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チーム目標</w:t>
            </w:r>
            <w:r w:rsidR="00571716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〔</w:t>
            </w:r>
            <w:r w:rsidR="00420849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生活支援</w:t>
            </w:r>
            <w:r w:rsidR="00571716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担当〕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571716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重点事業</w:t>
            </w:r>
            <w:r w:rsidR="00420849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①）</w:t>
            </w:r>
          </w:p>
          <w:p w14:paraId="7E861033" w14:textId="77777777" w:rsidR="00E5098C" w:rsidRDefault="008F6512" w:rsidP="008F6512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・個々の行動特性に合わせたサービスを提供するため、ひとり一人の行動特性やニーズを把握し個別支援計画に反映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し、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日常場面や行事等を通して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活動の機会を提供する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14:paraId="5A8C75FE" w14:textId="623EAD9F" w:rsidR="00AD67FE" w:rsidRPr="00450B71" w:rsidRDefault="00AD67FE" w:rsidP="008F6512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023D" w:rsidRPr="001B023D" w14:paraId="6C94DE35" w14:textId="77777777" w:rsidTr="001B023D">
        <w:trPr>
          <w:trHeight w:val="180"/>
        </w:trPr>
        <w:tc>
          <w:tcPr>
            <w:tcW w:w="84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3F4CF" w14:textId="7D4AA744" w:rsidR="00850E00" w:rsidRDefault="00850E00" w:rsidP="008F6512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チーム目標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〔生活支援担当〕（重点事業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18091AF6" w14:textId="6D846FDA" w:rsidR="008F6512" w:rsidRDefault="008F6512" w:rsidP="008F6512">
            <w:pPr>
              <w:overflowPunct w:val="0"/>
              <w:adjustRightInd w:val="0"/>
              <w:ind w:left="210" w:hangingChars="100" w:hanging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・各職種間で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確実に情報共有を行い、利用者の体調管理を細やかに行うことで感染症等の予防に努め、怪我や体調不良時には医療機関と連携して迅速に対応する。また、多様</w:t>
            </w:r>
          </w:p>
          <w:p w14:paraId="619376E7" w14:textId="77777777" w:rsidR="00AD67FE" w:rsidRDefault="008F6512" w:rsidP="00850E00">
            <w:pPr>
              <w:overflowPunct w:val="0"/>
              <w:adjustRightInd w:val="0"/>
              <w:ind w:leftChars="100" w:left="22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な場面を想定した緊急時対応訓練を毎月実施し、職員のスキルアップ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と感染症対策</w:t>
            </w: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を図る。</w:t>
            </w:r>
          </w:p>
          <w:p w14:paraId="2858AA95" w14:textId="6C074239" w:rsidR="0092040D" w:rsidRPr="008F6512" w:rsidRDefault="0092040D" w:rsidP="00850E00">
            <w:pPr>
              <w:overflowPunct w:val="0"/>
              <w:adjustRightInd w:val="0"/>
              <w:ind w:leftChars="100" w:left="22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B023D" w:rsidRPr="001B023D" w14:paraId="52A89CF9" w14:textId="77777777" w:rsidTr="001B023D">
        <w:trPr>
          <w:trHeight w:val="156"/>
        </w:trPr>
        <w:tc>
          <w:tcPr>
            <w:tcW w:w="846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8D6B" w14:textId="6671A85A" w:rsidR="001B023D" w:rsidRPr="00450B71" w:rsidRDefault="001B023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チーム目標</w:t>
            </w:r>
            <w:r w:rsidR="00571716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〔</w:t>
            </w:r>
            <w:r w:rsidR="0043342D"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生活支援担当〕（重点事業③）</w:t>
            </w:r>
          </w:p>
          <w:p w14:paraId="6FE23EF4" w14:textId="0DE9FADB" w:rsidR="008F6512" w:rsidRDefault="008F6512" w:rsidP="008F6512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・地域の社会資源として、重度知的障がいや行動障がいのある利用者を積極的に受け</w:t>
            </w:r>
            <w:r w:rsidR="00AD67FE">
              <w:rPr>
                <w:rFonts w:ascii="ＭＳ 明朝" w:eastAsia="ＭＳ 明朝" w:hAnsi="ＭＳ 明朝" w:hint="eastAsia"/>
                <w:sz w:val="21"/>
                <w:szCs w:val="21"/>
              </w:rPr>
              <w:t>入</w:t>
            </w:r>
          </w:p>
          <w:p w14:paraId="780E8433" w14:textId="0E6D3F5F" w:rsidR="008F6512" w:rsidRDefault="008F6512" w:rsidP="008F6512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れる。また、困難ケースについては、適宜、計画相談担当等他職種・他機関等と</w:t>
            </w:r>
            <w:r w:rsidR="00AD67FE">
              <w:rPr>
                <w:rFonts w:ascii="ＭＳ 明朝" w:eastAsia="ＭＳ 明朝" w:hAnsi="ＭＳ 明朝" w:hint="eastAsia"/>
                <w:sz w:val="21"/>
                <w:szCs w:val="21"/>
              </w:rPr>
              <w:t>連携</w:t>
            </w:r>
          </w:p>
          <w:p w14:paraId="6BAFB7F0" w14:textId="77777777" w:rsidR="00177D02" w:rsidRDefault="008F6512" w:rsidP="00AD67FE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し</w:t>
            </w:r>
          </w:p>
          <w:p w14:paraId="0D754A38" w14:textId="30814E90" w:rsidR="00316BAE" w:rsidRPr="008F6512" w:rsidRDefault="008F6512" w:rsidP="00AD67FE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  <w:r w:rsidRPr="00450B71">
              <w:rPr>
                <w:rFonts w:ascii="ＭＳ 明朝" w:eastAsia="ＭＳ 明朝" w:hAnsi="ＭＳ 明朝" w:hint="eastAsia"/>
                <w:sz w:val="21"/>
                <w:szCs w:val="21"/>
              </w:rPr>
              <w:t>サービス調整を図る。</w:t>
            </w:r>
          </w:p>
          <w:p w14:paraId="38D8079B" w14:textId="08518C44" w:rsidR="00E5098C" w:rsidRPr="00450B71" w:rsidRDefault="00E5098C" w:rsidP="00316BA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9AEA3B" w14:textId="77777777" w:rsidR="001B023D" w:rsidRPr="001B023D" w:rsidRDefault="001B023D" w:rsidP="001B023D">
      <w:pPr>
        <w:overflowPunct w:val="0"/>
        <w:adjustRightInd w:val="0"/>
        <w:textAlignment w:val="baseline"/>
        <w:rPr>
          <w:rFonts w:ascii="ＭＳ 明朝" w:eastAsia="ＭＳ 明朝" w:hAnsi="ＭＳ 明朝"/>
          <w:sz w:val="21"/>
          <w:szCs w:val="21"/>
        </w:rPr>
      </w:pPr>
      <w:r w:rsidRPr="001B023D">
        <w:rPr>
          <w:rFonts w:ascii="ＭＳ 明朝" w:eastAsia="ＭＳ 明朝" w:hAnsi="ＭＳ 明朝" w:hint="eastAsia"/>
          <w:sz w:val="21"/>
          <w:szCs w:val="21"/>
        </w:rPr>
        <w:t>※チーム目標の（　　）内には、「重点事業の</w:t>
      </w:r>
      <w:r w:rsidRPr="001B023D">
        <w:rPr>
          <w:rFonts w:ascii="ＭＳ 明朝" w:eastAsia="ＭＳ 明朝" w:hAnsi="ＭＳ 明朝" w:cs="ＭＳ 明朝" w:hint="eastAsia"/>
          <w:sz w:val="21"/>
          <w:szCs w:val="21"/>
        </w:rPr>
        <w:t>①</w:t>
      </w:r>
      <w:r w:rsidRPr="001B023D">
        <w:rPr>
          <w:rFonts w:ascii="ＭＳ 明朝" w:eastAsia="ＭＳ 明朝" w:hAnsi="ＭＳ 明朝" w:hint="eastAsia"/>
          <w:sz w:val="21"/>
          <w:szCs w:val="21"/>
        </w:rPr>
        <w:t>」などと、関連する事業名を記載すること。</w:t>
      </w:r>
    </w:p>
    <w:p w14:paraId="371890E2" w14:textId="77777777" w:rsidR="00D058D9" w:rsidRPr="008F6512" w:rsidRDefault="00D058D9"/>
    <w:sectPr w:rsidR="00D058D9" w:rsidRPr="008F6512" w:rsidSect="002B20E8">
      <w:pgSz w:w="11906" w:h="16838" w:code="9"/>
      <w:pgMar w:top="1134" w:right="1701" w:bottom="1418" w:left="1701" w:header="851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5218" w14:textId="77777777" w:rsidR="00223376" w:rsidRDefault="00223376" w:rsidP="006311E0">
      <w:r>
        <w:separator/>
      </w:r>
    </w:p>
  </w:endnote>
  <w:endnote w:type="continuationSeparator" w:id="0">
    <w:p w14:paraId="23A6872C" w14:textId="77777777" w:rsidR="00223376" w:rsidRDefault="00223376" w:rsidP="0063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A38B" w14:textId="77777777" w:rsidR="00223376" w:rsidRDefault="00223376" w:rsidP="006311E0">
      <w:r>
        <w:separator/>
      </w:r>
    </w:p>
  </w:footnote>
  <w:footnote w:type="continuationSeparator" w:id="0">
    <w:p w14:paraId="1D7ADFC4" w14:textId="77777777" w:rsidR="00223376" w:rsidRDefault="00223376" w:rsidP="0063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1FC"/>
    <w:multiLevelType w:val="hybridMultilevel"/>
    <w:tmpl w:val="B054069A"/>
    <w:lvl w:ilvl="0" w:tplc="0B0E7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E34C3B"/>
    <w:multiLevelType w:val="hybridMultilevel"/>
    <w:tmpl w:val="45F65046"/>
    <w:lvl w:ilvl="0" w:tplc="C92C23A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799618537">
    <w:abstractNumId w:val="1"/>
  </w:num>
  <w:num w:numId="2" w16cid:durableId="120096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3D"/>
    <w:rsid w:val="0002141C"/>
    <w:rsid w:val="0004344C"/>
    <w:rsid w:val="00134A7C"/>
    <w:rsid w:val="00136EBB"/>
    <w:rsid w:val="00177D02"/>
    <w:rsid w:val="001A2EF0"/>
    <w:rsid w:val="001B023D"/>
    <w:rsid w:val="00213A29"/>
    <w:rsid w:val="00223376"/>
    <w:rsid w:val="002B20E8"/>
    <w:rsid w:val="00316BAE"/>
    <w:rsid w:val="00365AA4"/>
    <w:rsid w:val="003846AA"/>
    <w:rsid w:val="003B54ED"/>
    <w:rsid w:val="00420849"/>
    <w:rsid w:val="0043342D"/>
    <w:rsid w:val="00450B71"/>
    <w:rsid w:val="00482F60"/>
    <w:rsid w:val="004F7EC1"/>
    <w:rsid w:val="005148C6"/>
    <w:rsid w:val="005246D0"/>
    <w:rsid w:val="005567AE"/>
    <w:rsid w:val="00571716"/>
    <w:rsid w:val="005D0393"/>
    <w:rsid w:val="006311E0"/>
    <w:rsid w:val="006659B4"/>
    <w:rsid w:val="00792473"/>
    <w:rsid w:val="007B69BB"/>
    <w:rsid w:val="00850E00"/>
    <w:rsid w:val="0085228D"/>
    <w:rsid w:val="008D2CE7"/>
    <w:rsid w:val="008F0E8B"/>
    <w:rsid w:val="008F6512"/>
    <w:rsid w:val="00900D6D"/>
    <w:rsid w:val="00920089"/>
    <w:rsid w:val="0092040D"/>
    <w:rsid w:val="009251D1"/>
    <w:rsid w:val="009644E6"/>
    <w:rsid w:val="00981EB5"/>
    <w:rsid w:val="009E622F"/>
    <w:rsid w:val="00A33707"/>
    <w:rsid w:val="00A50DA0"/>
    <w:rsid w:val="00A6775B"/>
    <w:rsid w:val="00AD67FE"/>
    <w:rsid w:val="00B56DD5"/>
    <w:rsid w:val="00B679B2"/>
    <w:rsid w:val="00BD7B63"/>
    <w:rsid w:val="00C250E4"/>
    <w:rsid w:val="00D058D9"/>
    <w:rsid w:val="00D4336B"/>
    <w:rsid w:val="00D43F02"/>
    <w:rsid w:val="00DA2690"/>
    <w:rsid w:val="00E26B23"/>
    <w:rsid w:val="00E5098C"/>
    <w:rsid w:val="00E60C00"/>
    <w:rsid w:val="00F13977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F01D7"/>
  <w15:chartTrackingRefBased/>
  <w15:docId w15:val="{5EFAE79C-0037-4ABD-9CC9-8BFB998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23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0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631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0"/>
    <w:rPr>
      <w:rFonts w:asciiTheme="minorEastAsia"/>
      <w:sz w:val="22"/>
    </w:rPr>
  </w:style>
  <w:style w:type="paragraph" w:styleId="a7">
    <w:name w:val="List Paragraph"/>
    <w:basedOn w:val="a"/>
    <w:uiPriority w:val="34"/>
    <w:qFormat/>
    <w:rsid w:val="00B56D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ゆかり 田中</dc:creator>
  <cp:keywords/>
  <dc:description/>
  <cp:lastModifiedBy>HIMATWO0001</cp:lastModifiedBy>
  <cp:revision>4</cp:revision>
  <cp:lastPrinted>2025-04-24T03:44:00Z</cp:lastPrinted>
  <dcterms:created xsi:type="dcterms:W3CDTF">2025-10-02T06:54:00Z</dcterms:created>
  <dcterms:modified xsi:type="dcterms:W3CDTF">2025-10-03T23:31:00Z</dcterms:modified>
</cp:coreProperties>
</file>